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D6" w:rsidRPr="00254D86" w:rsidRDefault="00757707" w:rsidP="005E2DD6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254D8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-217170</wp:posOffset>
            </wp:positionV>
            <wp:extent cx="1514475" cy="409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DD6" w:rsidRPr="00254D86">
        <w:rPr>
          <w:rStyle w:val="FontStyle12"/>
          <w:rFonts w:asciiTheme="minorHAnsi" w:hAnsiTheme="minorHAnsi"/>
          <w:sz w:val="22"/>
          <w:szCs w:val="22"/>
        </w:rPr>
        <w:t xml:space="preserve">BIAŁORUŚ, ARMENIA, AZEJBERDŻAN, GRUZJA </w:t>
      </w:r>
    </w:p>
    <w:p w:rsidR="005E2DD6" w:rsidRPr="00AC3822" w:rsidRDefault="005E2DD6" w:rsidP="005E2DD6">
      <w:pPr>
        <w:spacing w:after="200" w:line="276" w:lineRule="auto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9158"/>
      </w:tblGrid>
      <w:tr w:rsidR="005E2DD6" w:rsidRPr="00AC3822" w:rsidTr="00AC43CC">
        <w:tc>
          <w:tcPr>
            <w:tcW w:w="9212" w:type="dxa"/>
            <w:shd w:val="clear" w:color="auto" w:fill="348DA5"/>
          </w:tcPr>
          <w:p w:rsidR="005E2DD6" w:rsidRPr="00B57C90" w:rsidRDefault="005E2DD6" w:rsidP="00AC43CC">
            <w:pPr>
              <w:pStyle w:val="Cytatintensywny"/>
              <w:spacing w:before="240" w:after="0"/>
              <w:ind w:left="284"/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NAZWA PROJEKTU: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Judicial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Independence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in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the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Eastern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Partnership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Countries</w:t>
            </w:r>
            <w:proofErr w:type="spellEnd"/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(Niezawisłość sędziowska w krajach Partnerstwa Wschodniego) </w:t>
            </w:r>
          </w:p>
          <w:p w:rsidR="005E2DD6" w:rsidRPr="00B57C90" w:rsidRDefault="005E2DD6" w:rsidP="00AC43CC">
            <w:pPr>
              <w:rPr>
                <w:b/>
              </w:rPr>
            </w:pPr>
          </w:p>
          <w:p w:rsidR="005E2DD6" w:rsidRPr="00B57C90" w:rsidRDefault="005E2DD6" w:rsidP="00AC43CC">
            <w:pPr>
              <w:pStyle w:val="Cytatintensywny"/>
              <w:spacing w:before="0" w:after="0"/>
              <w:ind w:left="284"/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B57C90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TYP MONITORINGU: raport wspólny z obserwacji sądownictwa przeprowadzonych w 4 krajach Partnerstwa Wschodniego </w:t>
            </w:r>
          </w:p>
          <w:p w:rsidR="005E2DD6" w:rsidRPr="00AC3822" w:rsidRDefault="005E2DD6" w:rsidP="00AC43CC">
            <w:pPr>
              <w:rPr>
                <w:rFonts w:eastAsia="Calibri"/>
                <w:b/>
                <w:bCs/>
                <w:color w:val="FFFFFF"/>
              </w:rPr>
            </w:pPr>
          </w:p>
        </w:tc>
      </w:tr>
      <w:tr w:rsidR="005E2DD6" w:rsidRPr="00B57C90" w:rsidTr="00AC43CC">
        <w:tc>
          <w:tcPr>
            <w:tcW w:w="9212" w:type="dxa"/>
            <w:shd w:val="clear" w:color="auto" w:fill="FDE9D9"/>
          </w:tcPr>
          <w:p w:rsidR="005E2DD6" w:rsidRPr="00AC3822" w:rsidRDefault="005E2DD6" w:rsidP="00AC43CC">
            <w:pPr>
              <w:rPr>
                <w:rFonts w:eastAsia="Calibri"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ORGANIZACJA REALIZUJĄCA PROJEKT 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proofErr w:type="spellStart"/>
            <w:r w:rsidRPr="00254D86">
              <w:rPr>
                <w:rFonts w:asciiTheme="minorHAnsi" w:hAnsiTheme="minorHAnsi"/>
                <w:sz w:val="22"/>
                <w:szCs w:val="22"/>
              </w:rPr>
              <w:t>Eastern</w:t>
            </w:r>
            <w:proofErr w:type="spellEnd"/>
            <w:r w:rsidRPr="00254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4D86">
              <w:rPr>
                <w:rFonts w:asciiTheme="minorHAnsi" w:hAnsiTheme="minorHAnsi"/>
                <w:sz w:val="22"/>
                <w:szCs w:val="22"/>
              </w:rPr>
              <w:t>Partnership</w:t>
            </w:r>
            <w:proofErr w:type="spellEnd"/>
            <w:r w:rsidRPr="00254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4D86">
              <w:rPr>
                <w:rFonts w:asciiTheme="minorHAnsi" w:hAnsiTheme="minorHAnsi"/>
                <w:sz w:val="22"/>
                <w:szCs w:val="22"/>
              </w:rPr>
              <w:t>Civil</w:t>
            </w:r>
            <w:proofErr w:type="spellEnd"/>
            <w:r w:rsidRPr="00254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54D86">
              <w:rPr>
                <w:rFonts w:asciiTheme="minorHAnsi" w:hAnsiTheme="minorHAnsi"/>
                <w:sz w:val="22"/>
                <w:szCs w:val="22"/>
              </w:rPr>
              <w:t>Society</w:t>
            </w:r>
            <w:proofErr w:type="spellEnd"/>
            <w:r w:rsidRPr="00254D86">
              <w:rPr>
                <w:rFonts w:asciiTheme="minorHAnsi" w:hAnsiTheme="minorHAnsi"/>
                <w:sz w:val="22"/>
                <w:szCs w:val="22"/>
              </w:rPr>
              <w:t xml:space="preserve"> Forum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254D86">
              <w:rPr>
                <w:rFonts w:asciiTheme="minorHAnsi" w:hAnsiTheme="minorHAnsi"/>
                <w:sz w:val="22"/>
                <w:szCs w:val="22"/>
              </w:rPr>
              <w:t xml:space="preserve">stowarzyszenie zrzeszające organizacje pozarządowe z krajów </w:t>
            </w:r>
            <w:proofErr w:type="spellStart"/>
            <w:r w:rsidRPr="00254D86">
              <w:rPr>
                <w:rFonts w:asciiTheme="minorHAnsi" w:hAnsiTheme="minorHAnsi"/>
                <w:sz w:val="22"/>
                <w:szCs w:val="22"/>
              </w:rPr>
              <w:t>Partnertwa</w:t>
            </w:r>
            <w:proofErr w:type="spellEnd"/>
            <w:r w:rsidRPr="00254D86">
              <w:rPr>
                <w:rFonts w:asciiTheme="minorHAnsi" w:hAnsiTheme="minorHAnsi"/>
                <w:sz w:val="22"/>
                <w:szCs w:val="22"/>
              </w:rPr>
              <w:t xml:space="preserve"> Wschodniego.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4D86">
              <w:rPr>
                <w:rFonts w:asciiTheme="minorHAnsi" w:hAnsiTheme="minorHAnsi"/>
                <w:sz w:val="22"/>
                <w:szCs w:val="22"/>
              </w:rPr>
              <w:t>Pierwsze spotkanie Forum odbyło się w Brukseli w dniach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16-17 października 2009 (w październiku 2013 spotkanie odbędzie się po raz piąty) </w:t>
            </w:r>
          </w:p>
          <w:p w:rsidR="005E2DD6" w:rsidRPr="00254D86" w:rsidRDefault="003F15D9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>
              <w:fldChar w:fldCharType="begin"/>
            </w:r>
            <w:r w:rsidRPr="00B57C90">
              <w:rPr>
                <w:lang w:val="en-US"/>
              </w:rPr>
              <w:instrText>HYPERLINK "http://www.eap-csf.eu/"</w:instrText>
            </w:r>
            <w:r>
              <w:fldChar w:fldCharType="separate"/>
            </w:r>
            <w:r w:rsidR="005E2DD6" w:rsidRPr="00254D8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lang w:val="en-US"/>
              </w:rPr>
              <w:t>http://www.eap-csf.eu</w:t>
            </w:r>
            <w:r>
              <w:fldChar w:fldCharType="end"/>
            </w:r>
            <w:r w:rsidR="005E2DD6" w:rsidRPr="00254D8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E2DD6" w:rsidRPr="00254D86">
              <w:rPr>
                <w:rFonts w:asciiTheme="minorHAnsi" w:hAnsiTheme="minorHAnsi" w:cs="Arial"/>
                <w:sz w:val="22"/>
                <w:szCs w:val="22"/>
                <w:lang w:val="en-US"/>
              </w:rPr>
              <w:t>Belgia</w:t>
            </w:r>
            <w:proofErr w:type="spellEnd"/>
            <w:r w:rsidR="005E2DD6" w:rsidRPr="00254D8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5E2DD6" w:rsidRPr="00580E7C" w:rsidRDefault="005E2DD6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Helsinki Committee of Armenia (Armenia), The Legal  Education Society (</w:t>
            </w:r>
            <w:proofErr w:type="spellStart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Azejberdżan</w:t>
            </w:r>
            <w:proofErr w:type="spellEnd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), the Foundation for Legal Technologies Development (</w:t>
            </w:r>
            <w:proofErr w:type="spellStart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Białoruś</w:t>
            </w:r>
            <w:proofErr w:type="spellEnd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) and the Georgian Young Lawyers’ Association (</w:t>
            </w:r>
            <w:proofErr w:type="spellStart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Gruzja</w:t>
            </w:r>
            <w:proofErr w:type="spellEnd"/>
            <w:r w:rsidRPr="00254D86">
              <w:rPr>
                <w:rFonts w:asciiTheme="minorHAnsi" w:hAnsiTheme="minorHAnsi" w:cs="Arial"/>
                <w:sz w:val="22"/>
                <w:szCs w:val="22"/>
                <w:shd w:val="clear" w:color="auto" w:fill="FFFFFF"/>
                <w:lang w:val="en-US"/>
              </w:rPr>
              <w:t>).</w:t>
            </w:r>
          </w:p>
          <w:p w:rsidR="005E2DD6" w:rsidRPr="00580E7C" w:rsidRDefault="005E2DD6" w:rsidP="00AC43CC">
            <w:pPr>
              <w:rPr>
                <w:rFonts w:eastAsia="Calibri"/>
                <w:b/>
                <w:bCs/>
                <w:color w:val="000000"/>
                <w:lang w:val="en-US"/>
              </w:rPr>
            </w:pPr>
          </w:p>
        </w:tc>
      </w:tr>
      <w:tr w:rsidR="005E2DD6" w:rsidRPr="00AC3822" w:rsidTr="00AC43CC">
        <w:tc>
          <w:tcPr>
            <w:tcW w:w="9212" w:type="dxa"/>
            <w:shd w:val="clear" w:color="auto" w:fill="FEF4EC"/>
          </w:tcPr>
          <w:p w:rsidR="005E2DD6" w:rsidRDefault="005E2DD6" w:rsidP="00AC43CC">
            <w:pPr>
              <w:spacing w:after="120"/>
              <w:rPr>
                <w:rFonts w:eastAsia="Calibri"/>
                <w:b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OPIS PROJEKTU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Raport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Judicial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Independence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in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Eastern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Partnership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8499C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Countries</w:t>
            </w:r>
            <w:proofErr w:type="spellEnd"/>
            <w:r w:rsidRPr="00A8499C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powstał w ramach działań grupy roboczej Forum zajmującej się Reformą Sądownictwa.  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Celem grupy jest wspieranie reform sądownictwa w krajach Partnerstwa Wschodniego zgodnie z następującymi założeniami: 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- </w:t>
            </w: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>zwiększenie przejrzystości finansowania przez Unię Europejską sądownictwa w krajach Partnerstwa Wschodniego,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>- stworzenie konkretnych platform zaangażowania społeczeństwa obywatelskiego w planowanie i realizację reform przez rządy krajów PW,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- wsparcie dla dywersyfikacji i zwiększenia poziomu finansowania dla organizacji społeczeństwa obywatelskiego działających w tym obszarze, 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>- stworzenie grupy ekspertów dla oceny przestrzegania przez ustawodawstwo krajowe międzynarodowych i europejskich standardów.</w:t>
            </w:r>
          </w:p>
          <w:p w:rsidR="005E2DD6" w:rsidRPr="00A8499C" w:rsidRDefault="005E2DD6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Celem raportu nie była kompleksowa analiza sytuacji sądownictwa w wybranych krajach Partnerstwa Wschodniego, a zestawienie badań prowadzonych przez poszczególne organizacje członkowskie. W raporcie poświęcono największą uwagę takim zagadnieniom jak powoływanie, odwoływanie i awans sędziów. </w:t>
            </w:r>
          </w:p>
          <w:p w:rsidR="00016C02" w:rsidRDefault="005E2DD6" w:rsidP="00016C02">
            <w:pPr>
              <w:spacing w:after="120"/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</w:pPr>
            <w:r w:rsidRPr="00A8499C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>Brak jest informacji metodologicznych, jednak na podstawie projektu należy wnioskować że przeprowadzona została jedynie ekspercka analiza stanu prawnego.</w:t>
            </w:r>
          </w:p>
          <w:p w:rsidR="00016C02" w:rsidRPr="00016C02" w:rsidRDefault="00016C02" w:rsidP="00016C02">
            <w:pPr>
              <w:spacing w:after="120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5E2DD6" w:rsidRPr="00AC3822" w:rsidTr="00AC43CC">
        <w:tc>
          <w:tcPr>
            <w:tcW w:w="9212" w:type="dxa"/>
            <w:shd w:val="clear" w:color="auto" w:fill="FDE9D9"/>
          </w:tcPr>
          <w:p w:rsidR="005E2DD6" w:rsidRPr="00AC3822" w:rsidRDefault="005E2DD6" w:rsidP="00AC43CC">
            <w:pPr>
              <w:rPr>
                <w:rFonts w:eastAsia="Calibri"/>
                <w:b/>
                <w:bCs/>
                <w:color w:val="000000"/>
              </w:rPr>
            </w:pPr>
            <w:r w:rsidRPr="00AC38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RAPORT</w:t>
            </w:r>
          </w:p>
          <w:p w:rsidR="005E2DD6" w:rsidRDefault="005E2DD6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  <w:r w:rsidRPr="00254D86">
              <w:rPr>
                <w:rFonts w:asciiTheme="minorHAnsi" w:hAnsiTheme="minorHAnsi"/>
                <w:sz w:val="22"/>
                <w:szCs w:val="22"/>
              </w:rPr>
              <w:t xml:space="preserve">Raport dostępny jest na </w:t>
            </w:r>
          </w:p>
          <w:p w:rsidR="005E2DD6" w:rsidRPr="00254D86" w:rsidRDefault="003F15D9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5E2DD6" w:rsidRPr="00254D86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http://www.eap-csf.eu/assets/files/publications/Judicial_Independence_in_the_EaPCountries.pdf</w:t>
              </w:r>
            </w:hyperlink>
            <w:r w:rsidR="005E2DD6" w:rsidRPr="00254D86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E2DD6" w:rsidRPr="00016C02" w:rsidRDefault="005E2DD6" w:rsidP="00016C02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</w:rPr>
            </w:pPr>
            <w:r w:rsidRPr="00792A60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t xml:space="preserve">Raport zawiera jedynie części poświęcone poszczególnym krajom, brak jest części porównawczej. </w:t>
            </w:r>
            <w:r w:rsidRPr="00792A60">
              <w:rPr>
                <w:rStyle w:val="FontStyle12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Dla każdego kraju przedstawiono rekomendacje dotyczące reformy systemu sądownictwa. </w:t>
            </w:r>
          </w:p>
        </w:tc>
      </w:tr>
      <w:tr w:rsidR="005E2DD6" w:rsidRPr="00AC3822" w:rsidTr="00AC43CC">
        <w:tc>
          <w:tcPr>
            <w:tcW w:w="9212" w:type="dxa"/>
            <w:shd w:val="clear" w:color="auto" w:fill="FEF4EC"/>
          </w:tcPr>
          <w:p w:rsidR="005E2DD6" w:rsidRPr="00AC3822" w:rsidRDefault="005E2DD6" w:rsidP="00AC43CC">
            <w:pPr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EE5D61" w:rsidRPr="00254D86" w:rsidRDefault="00EE5D61" w:rsidP="00254D86">
      <w:pPr>
        <w:pStyle w:val="Style1"/>
        <w:widowControl/>
        <w:spacing w:before="144"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</w:p>
    <w:sectPr w:rsidR="00EE5D61" w:rsidRPr="00254D86" w:rsidSect="00F33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634" w:right="1544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02" w:rsidRDefault="00B83D02">
      <w:r>
        <w:separator/>
      </w:r>
    </w:p>
  </w:endnote>
  <w:endnote w:type="continuationSeparator" w:id="0">
    <w:p w:rsidR="00B83D02" w:rsidRDefault="00B8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50D5">
      <w:t xml:space="preserve">INPRIS – Instytut Prawa i Społeczeństwa, Projekt </w:t>
    </w:r>
    <w:r w:rsidRPr="006D1842">
      <w:rPr>
        <w:rFonts w:cs="Calibri"/>
      </w:rPr>
      <w:t>„</w:t>
    </w:r>
    <w:r w:rsidRPr="006D1842">
      <w:rPr>
        <w:rFonts w:cs="Calibri"/>
        <w:shd w:val="clear" w:color="auto" w:fill="FFFFFF"/>
      </w:rPr>
      <w:t>Opracowanie i upowszechnienie wśród organizacji pozarządowych różnych metod monitorowania instytucji wymiaru sprawiedliwości”</w:t>
    </w:r>
    <w:r>
      <w:rPr>
        <w:rFonts w:cs="Calibri"/>
        <w:shd w:val="clear" w:color="auto" w:fill="FFFFFF"/>
      </w:rPr>
      <w:t xml:space="preserve"> finansowany przez Fundację im. Stefana </w:t>
    </w:r>
    <w:r>
      <w:rPr>
        <w:rFonts w:cs="Calibri"/>
        <w:shd w:val="clear" w:color="auto" w:fill="FFFFFF"/>
      </w:rPr>
      <w:t>Batorego</w:t>
    </w:r>
    <w:r w:rsidRPr="006D1842">
      <w:rPr>
        <w:rFonts w:cs="Calibri"/>
        <w:shd w:val="clear" w:color="auto" w:fill="FFFFFF"/>
      </w:rPr>
      <w:t>.</w:t>
    </w:r>
    <w:r>
      <w:rPr>
        <w:rFonts w:asciiTheme="majorHAnsi" w:hAnsiTheme="majorHAnsi"/>
      </w:rPr>
      <w:ptab w:relativeTo="margin" w:alignment="right" w:leader="none"/>
    </w:r>
  </w:p>
  <w:p w:rsidR="001F23C5" w:rsidRDefault="001F23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02" w:rsidRDefault="00B83D02">
      <w:r>
        <w:separator/>
      </w:r>
    </w:p>
  </w:footnote>
  <w:footnote w:type="continuationSeparator" w:id="0">
    <w:p w:rsidR="00B83D02" w:rsidRDefault="00B8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5" w:rsidRDefault="001F23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48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25B1"/>
    <w:rsid w:val="00016C02"/>
    <w:rsid w:val="00043937"/>
    <w:rsid w:val="000473E1"/>
    <w:rsid w:val="00071D71"/>
    <w:rsid w:val="000A661A"/>
    <w:rsid w:val="000E22CF"/>
    <w:rsid w:val="00183743"/>
    <w:rsid w:val="001F23C5"/>
    <w:rsid w:val="00254D86"/>
    <w:rsid w:val="002A4B41"/>
    <w:rsid w:val="002D6C51"/>
    <w:rsid w:val="002F1CCA"/>
    <w:rsid w:val="00343A93"/>
    <w:rsid w:val="003F15D9"/>
    <w:rsid w:val="00470F58"/>
    <w:rsid w:val="004E26F2"/>
    <w:rsid w:val="00590E3D"/>
    <w:rsid w:val="005E2DD6"/>
    <w:rsid w:val="00637455"/>
    <w:rsid w:val="006625B1"/>
    <w:rsid w:val="00757707"/>
    <w:rsid w:val="00924E60"/>
    <w:rsid w:val="00A420C1"/>
    <w:rsid w:val="00B2326C"/>
    <w:rsid w:val="00B31A7F"/>
    <w:rsid w:val="00B57C90"/>
    <w:rsid w:val="00B83D02"/>
    <w:rsid w:val="00C07F90"/>
    <w:rsid w:val="00D1417F"/>
    <w:rsid w:val="00DD066C"/>
    <w:rsid w:val="00E93D5D"/>
    <w:rsid w:val="00EE5D61"/>
    <w:rsid w:val="00F3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50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33450"/>
  </w:style>
  <w:style w:type="paragraph" w:customStyle="1" w:styleId="Style2">
    <w:name w:val="Style2"/>
    <w:basedOn w:val="Normalny"/>
    <w:uiPriority w:val="99"/>
    <w:rsid w:val="00F33450"/>
    <w:pPr>
      <w:spacing w:line="269" w:lineRule="exact"/>
    </w:pPr>
  </w:style>
  <w:style w:type="paragraph" w:customStyle="1" w:styleId="Style3">
    <w:name w:val="Style3"/>
    <w:basedOn w:val="Normalny"/>
    <w:uiPriority w:val="99"/>
    <w:rsid w:val="00F33450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sid w:val="00F33450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33450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F33450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1C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F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3C5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C5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1C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p-csf.eu/assets/files/publications/Judicial_Independence_in_the_EaPCountri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7591-46FF-4F74-8856-39E8C44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Bojarski</dc:creator>
  <cp:lastModifiedBy>INPRIS</cp:lastModifiedBy>
  <cp:revision>4</cp:revision>
  <dcterms:created xsi:type="dcterms:W3CDTF">2013-08-28T10:41:00Z</dcterms:created>
  <dcterms:modified xsi:type="dcterms:W3CDTF">2013-09-22T15:42:00Z</dcterms:modified>
</cp:coreProperties>
</file>